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56"/>
        <w:gridCol w:w="4456"/>
      </w:tblGrid>
      <w:tr w:rsidR="00F5701D" w:rsidRPr="00F5701D" w:rsidTr="00F5701D">
        <w:trPr>
          <w:trHeight w:val="1505"/>
        </w:trPr>
        <w:tc>
          <w:tcPr>
            <w:tcW w:w="8912" w:type="dxa"/>
            <w:gridSpan w:val="2"/>
            <w:shd w:val="clear" w:color="auto" w:fill="F2F2F2" w:themeFill="background1" w:themeFillShade="F2"/>
          </w:tcPr>
          <w:p w:rsidR="00BD2499" w:rsidRPr="00F5701D" w:rsidRDefault="00F5701D" w:rsidP="00332867">
            <w:pPr>
              <w:shd w:val="clear" w:color="auto" w:fill="F2F2F2" w:themeFill="background1" w:themeFillShade="F2"/>
              <w:spacing w:before="105" w:after="7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Nazwa szkoły/przedszkola</w:t>
            </w:r>
            <w:r w:rsidRPr="00F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i dane adresowe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(lub pieczęć)</w:t>
            </w:r>
            <w:r w:rsidRPr="00F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:</w:t>
            </w:r>
          </w:p>
        </w:tc>
      </w:tr>
      <w:tr w:rsidR="00F5701D" w:rsidRPr="00F5701D" w:rsidTr="00F5701D">
        <w:trPr>
          <w:trHeight w:val="1315"/>
        </w:trPr>
        <w:tc>
          <w:tcPr>
            <w:tcW w:w="8912" w:type="dxa"/>
            <w:gridSpan w:val="2"/>
            <w:shd w:val="clear" w:color="auto" w:fill="F2F2F2" w:themeFill="background1" w:themeFillShade="F2"/>
          </w:tcPr>
          <w:p w:rsidR="00F5701D" w:rsidRDefault="00F5701D" w:rsidP="00332867">
            <w:pPr>
              <w:shd w:val="clear" w:color="auto" w:fill="F2F2F2" w:themeFill="background1" w:themeFillShade="F2"/>
              <w:spacing w:before="105" w:after="7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Czy szkoła jest częścią zespołu - jeśli tak, proszę wymienić nazwę zespołu i pozostałe jednostki organizacyjne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(lub odpowiednie pieczęcie)</w:t>
            </w:r>
            <w:r w:rsidRPr="00F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:</w:t>
            </w:r>
          </w:p>
          <w:p w:rsidR="00F5701D" w:rsidRDefault="00F5701D" w:rsidP="00332867">
            <w:pPr>
              <w:shd w:val="clear" w:color="auto" w:fill="F2F2F2" w:themeFill="background1" w:themeFillShade="F2"/>
              <w:spacing w:before="105" w:after="7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:rsidR="002B4761" w:rsidRPr="00F5701D" w:rsidRDefault="002B4761" w:rsidP="00332867">
            <w:pPr>
              <w:shd w:val="clear" w:color="auto" w:fill="F2F2F2" w:themeFill="background1" w:themeFillShade="F2"/>
              <w:spacing w:before="105" w:after="7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325177" w:rsidRPr="00F5701D" w:rsidTr="00370D85">
        <w:tc>
          <w:tcPr>
            <w:tcW w:w="4456" w:type="dxa"/>
            <w:shd w:val="clear" w:color="auto" w:fill="F2F2F2" w:themeFill="background1" w:themeFillShade="F2"/>
          </w:tcPr>
          <w:p w:rsidR="00325177" w:rsidRPr="00F5701D" w:rsidRDefault="00325177" w:rsidP="00332867">
            <w:pPr>
              <w:shd w:val="clear" w:color="auto" w:fill="F2F2F2" w:themeFill="background1" w:themeFillShade="F2"/>
              <w:spacing w:before="105" w:after="7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Gmina: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:rsidR="00325177" w:rsidRPr="00F5701D" w:rsidRDefault="00325177" w:rsidP="00332867">
            <w:pPr>
              <w:shd w:val="clear" w:color="auto" w:fill="F2F2F2" w:themeFill="background1" w:themeFillShade="F2"/>
              <w:spacing w:before="105" w:after="7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Liczebność rady pedagogicznej:</w:t>
            </w:r>
          </w:p>
        </w:tc>
      </w:tr>
    </w:tbl>
    <w:p w:rsidR="002B4761" w:rsidRDefault="002B4761" w:rsidP="00D8751E">
      <w:pPr>
        <w:shd w:val="clear" w:color="auto" w:fill="FFFFFF" w:themeFill="background1"/>
        <w:spacing w:before="105" w:after="75" w:line="315" w:lineRule="atLeast"/>
        <w:ind w:left="150" w:right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243AB9" w:rsidRPr="00243AB9" w:rsidRDefault="00D8751E" w:rsidP="00D8751E">
      <w:pPr>
        <w:shd w:val="clear" w:color="auto" w:fill="FFFFFF" w:themeFill="background1"/>
        <w:spacing w:before="105" w:after="75" w:line="315" w:lineRule="atLeast"/>
        <w:ind w:left="150" w:right="150"/>
        <w:jc w:val="center"/>
        <w:rPr>
          <w:rFonts w:ascii="Arial" w:eastAsia="Times New Roman" w:hAnsi="Arial" w:cs="Arial"/>
          <w:color w:val="E2341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ODPOWIEDŹ NA OFERTĘ</w:t>
      </w:r>
      <w:r w:rsidR="00243AB9" w:rsidRPr="00243AB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DOSKONALENIA NAUCZYCIELI  </w:t>
      </w:r>
    </w:p>
    <w:p w:rsidR="00243AB9" w:rsidRPr="00BD2499" w:rsidRDefault="00097BCA" w:rsidP="00BD2499">
      <w:pPr>
        <w:shd w:val="clear" w:color="auto" w:fill="FFFFFF" w:themeFill="background1"/>
        <w:spacing w:before="105" w:after="75" w:line="315" w:lineRule="atLeast"/>
        <w:ind w:left="150" w:right="150"/>
        <w:jc w:val="center"/>
        <w:rPr>
          <w:rFonts w:ascii="Arial" w:eastAsia="Times New Roman" w:hAnsi="Arial" w:cs="Arial"/>
          <w:color w:val="E2341D"/>
          <w:sz w:val="20"/>
          <w:szCs w:val="20"/>
          <w:lang w:eastAsia="pl-PL"/>
        </w:rPr>
      </w:pPr>
      <w:r w:rsidRPr="00BD24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243AB9" w:rsidRPr="00BD24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 1 stycznia 2016</w:t>
      </w:r>
      <w:r w:rsidR="00BD2499">
        <w:rPr>
          <w:rFonts w:ascii="Arial" w:eastAsia="Times New Roman" w:hAnsi="Arial" w:cs="Arial"/>
          <w:color w:val="E2341D"/>
          <w:sz w:val="20"/>
          <w:szCs w:val="20"/>
          <w:lang w:eastAsia="pl-PL"/>
        </w:rPr>
        <w:t xml:space="preserve"> </w:t>
      </w:r>
      <w:r w:rsidR="00243AB9" w:rsidRPr="00BD24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wsparcia szkół i placówek wynikającego z Rozporządzenia Ministra Edukacji Narodowej z dnia 1 lutego 2013 r</w:t>
      </w:r>
      <w:r w:rsidR="00243AB9" w:rsidRPr="00BD24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 w sprawie szczegółowych zasad działania publicznych poradni psychologiczno-pedagogicznych, w tym public</w:t>
      </w:r>
      <w:r w:rsidR="00D8751E" w:rsidRPr="00BD249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znych poradni specjalistycznych</w:t>
      </w:r>
      <w:r w:rsidR="00D8751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8751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</w:r>
    </w:p>
    <w:tbl>
      <w:tblPr>
        <w:tblStyle w:val="Tabela-Siatka"/>
        <w:tblW w:w="0" w:type="auto"/>
        <w:tblInd w:w="390" w:type="dxa"/>
        <w:tblLook w:val="04A0" w:firstRow="1" w:lastRow="0" w:firstColumn="1" w:lastColumn="0" w:noHBand="0" w:noVBand="1"/>
      </w:tblPr>
      <w:tblGrid>
        <w:gridCol w:w="7118"/>
        <w:gridCol w:w="1554"/>
      </w:tblGrid>
      <w:tr w:rsidR="00243AB9" w:rsidRPr="00243AB9" w:rsidTr="00243AB9">
        <w:tc>
          <w:tcPr>
            <w:tcW w:w="7118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4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TEMATYKA WSPARCIA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ramach nowego systemu doskonalenia nauczycieli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wynikająca z diagnozy potrzeb i indywidualnej analizy sytuacji szkoły (przedszkola)</w:t>
            </w:r>
            <w:r w:rsidR="00097BCA" w:rsidRPr="00D8751E">
              <w:rPr>
                <w:rFonts w:ascii="Arial" w:eastAsia="Times New Roman" w:hAnsi="Arial" w:cs="Arial"/>
                <w:b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097BCA" w:rsidRPr="00097BC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w zakresie wynikającym ze specyfiki pracy poradni.</w:t>
            </w:r>
          </w:p>
        </w:tc>
        <w:tc>
          <w:tcPr>
            <w:tcW w:w="1554" w:type="dxa"/>
          </w:tcPr>
          <w:p w:rsidR="00243AB9" w:rsidRPr="00243AB9" w:rsidRDefault="00243AB9" w:rsidP="00A74473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znak X przy </w:t>
            </w:r>
            <w:r w:rsidRPr="00A744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JEDNYM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wybranym obszarze</w:t>
            </w:r>
            <w:r w:rsidR="00A74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BD2499" w:rsidP="00371696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02214E"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Sposoby radzenia sobie z trudnymi </w:t>
            </w:r>
            <w:r w:rsidR="00B32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B32486"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achowaniami</w:t>
            </w:r>
            <w:bookmarkStart w:id="0" w:name="_GoBack"/>
            <w:bookmarkEnd w:id="0"/>
            <w:r w:rsidR="0002214E"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dzieci</w:t>
            </w:r>
            <w:r w:rsidR="00C11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02214E"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rola współpracy </w:t>
            </w:r>
            <w:r w:rsidR="00022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2214E"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rodziców z przedszkolem</w:t>
            </w:r>
            <w:r w:rsidR="00100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BD2499" w:rsidP="00C11E3A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221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02214E"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11E3A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>Przemoc</w:t>
            </w:r>
            <w:r w:rsidR="00965831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 i agresja</w:t>
            </w:r>
            <w:r w:rsidR="00C11E3A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 w grupie rówieśniczej </w:t>
            </w:r>
            <w:r w:rsidR="00A74473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>–</w:t>
            </w:r>
            <w:r w:rsidR="00C11E3A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 </w:t>
            </w:r>
            <w:r w:rsidR="00A74473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przyczyny, </w:t>
            </w:r>
            <w:r w:rsidR="00C11E3A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>profilaktyka</w:t>
            </w:r>
            <w:r w:rsidR="00A74473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965831" w:rsidP="0002214E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>3.Centralne zaburzenia przetwarzania słuchowego- diagnoza, terapia i pomoc dziecku w Dysleksji, ADHD, ADD, SLI, SI.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BD2499" w:rsidP="00C11E3A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</w:t>
            </w:r>
            <w:r w:rsidR="00C11E3A"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z dzieckiem autystycznym</w:t>
            </w:r>
            <w:r w:rsidR="00C11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szkole/ przedszkolu.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1000BE" w:rsidP="005C7A60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5.Mutyzm wybiórczy- </w:t>
            </w:r>
            <w:r w:rsidR="005C7A60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istota i metody terapii. 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1000BE" w:rsidP="005C7A60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  <w:r w:rsidR="00C11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Dziecko z afazją w szkole masowej.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965831" w:rsidP="00304BA7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7.Rodzic w szkole trudności i korzyści. Budowanie dobrej relacji </w:t>
            </w:r>
            <w:r w:rsidR="005C7A60"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  <w:t>nauczyciel  - rodzic.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1000BE" w:rsidRDefault="001000BE" w:rsidP="002B4761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Praca nauczycieli w oparciu o opinie i orzeczenia</w:t>
            </w:r>
            <w:r w:rsidRPr="0024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wydawane</w:t>
            </w:r>
            <w:r w:rsidR="005C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przez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poradnie psychologiczno-pedagogiczne.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5C7A60" w:rsidP="00371696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E101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9.Trudne zachowania dzieci i młodzieży – analiza przypadków,                     grupowe konsultacje dla nauczycieli lub Rad Pedagogicznych.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43AB9" w:rsidRPr="00243AB9" w:rsidTr="00243AB9">
        <w:tc>
          <w:tcPr>
            <w:tcW w:w="7118" w:type="dxa"/>
          </w:tcPr>
          <w:p w:rsidR="00243AB9" w:rsidRPr="00243AB9" w:rsidRDefault="00371696" w:rsidP="0002214E">
            <w:pPr>
              <w:shd w:val="clear" w:color="auto" w:fill="FFFFFF" w:themeFill="background1"/>
              <w:spacing w:before="12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10.Nie ma potrzeby wsparcia nauczycieli </w:t>
            </w:r>
            <w:r w:rsidR="005C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w roku szkolnym    2018/2019</w:t>
            </w:r>
          </w:p>
        </w:tc>
        <w:tc>
          <w:tcPr>
            <w:tcW w:w="1554" w:type="dxa"/>
          </w:tcPr>
          <w:p w:rsidR="00243AB9" w:rsidRPr="00243AB9" w:rsidRDefault="00243AB9" w:rsidP="00D8751E">
            <w:pPr>
              <w:shd w:val="clear" w:color="auto" w:fill="FFFFFF" w:themeFill="background1"/>
              <w:spacing w:before="120" w:line="293" w:lineRule="atLeast"/>
              <w:ind w:left="3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43AB9" w:rsidRDefault="00243AB9" w:rsidP="0024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473" w:rsidRDefault="00A74473" w:rsidP="00A7447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*Proszę wybrać </w:t>
      </w:r>
      <w:r w:rsidR="00370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 szkolenie.</w:t>
      </w:r>
    </w:p>
    <w:p w:rsidR="003708CE" w:rsidRDefault="003708CE" w:rsidP="00A7447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473" w:rsidRDefault="00A74473" w:rsidP="00A7447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486" w:rsidRPr="00A74473" w:rsidRDefault="00B32486" w:rsidP="00A7447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51E" w:rsidRDefault="00D8751E" w:rsidP="00D8751E">
      <w:pPr>
        <w:jc w:val="right"/>
      </w:pPr>
      <w:r w:rsidRPr="00D8751E">
        <w:rPr>
          <w:i/>
        </w:rPr>
        <w:t>Podpis dyrektora szkoły (przedszkola) lub osoby upoważnionej</w:t>
      </w:r>
      <w:r>
        <w:rPr>
          <w:i/>
        </w:rPr>
        <w:t>,</w:t>
      </w:r>
    </w:p>
    <w:p w:rsidR="00D8751E" w:rsidRPr="00D8751E" w:rsidRDefault="00D8751E" w:rsidP="00D8751E">
      <w:pPr>
        <w:jc w:val="right"/>
        <w:rPr>
          <w:i/>
        </w:rPr>
      </w:pPr>
      <w:r>
        <w:rPr>
          <w:i/>
        </w:rPr>
        <w:t>m</w:t>
      </w:r>
      <w:r w:rsidRPr="00D8751E">
        <w:rPr>
          <w:i/>
        </w:rPr>
        <w:t>iejscowość, data.</w:t>
      </w:r>
    </w:p>
    <w:sectPr w:rsidR="00D8751E" w:rsidRPr="00D8751E" w:rsidSect="00B3248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DE5"/>
    <w:multiLevelType w:val="hybridMultilevel"/>
    <w:tmpl w:val="4D948152"/>
    <w:lvl w:ilvl="0" w:tplc="9C4EF6C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C092C"/>
    <w:multiLevelType w:val="hybridMultilevel"/>
    <w:tmpl w:val="7E8A189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0F30"/>
    <w:multiLevelType w:val="multilevel"/>
    <w:tmpl w:val="BE4A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759B2"/>
    <w:multiLevelType w:val="hybridMultilevel"/>
    <w:tmpl w:val="B3A42CDE"/>
    <w:lvl w:ilvl="0" w:tplc="565C892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B9"/>
    <w:rsid w:val="0002214E"/>
    <w:rsid w:val="00097BCA"/>
    <w:rsid w:val="001000BE"/>
    <w:rsid w:val="00243AB9"/>
    <w:rsid w:val="002B4761"/>
    <w:rsid w:val="00304BA7"/>
    <w:rsid w:val="00325177"/>
    <w:rsid w:val="003708CE"/>
    <w:rsid w:val="00371696"/>
    <w:rsid w:val="00406250"/>
    <w:rsid w:val="00525A4E"/>
    <w:rsid w:val="005C7A60"/>
    <w:rsid w:val="00613CD7"/>
    <w:rsid w:val="00965831"/>
    <w:rsid w:val="00A74473"/>
    <w:rsid w:val="00B32486"/>
    <w:rsid w:val="00BD2499"/>
    <w:rsid w:val="00C11E3A"/>
    <w:rsid w:val="00D6584D"/>
    <w:rsid w:val="00D8751E"/>
    <w:rsid w:val="00EE65EE"/>
    <w:rsid w:val="00F5701D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CA3"/>
  <w15:docId w15:val="{7B74AF3D-0B54-4020-827B-A96BFFBF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AB9"/>
    <w:rPr>
      <w:b/>
      <w:bCs/>
    </w:rPr>
  </w:style>
  <w:style w:type="character" w:styleId="Uwydatnienie">
    <w:name w:val="Emphasis"/>
    <w:basedOn w:val="Domylnaczcionkaakapitu"/>
    <w:uiPriority w:val="20"/>
    <w:qFormat/>
    <w:rsid w:val="00243AB9"/>
    <w:rPr>
      <w:i/>
      <w:iCs/>
    </w:rPr>
  </w:style>
  <w:style w:type="table" w:styleId="Tabela-Siatka">
    <w:name w:val="Table Grid"/>
    <w:basedOn w:val="Standardowy"/>
    <w:uiPriority w:val="39"/>
    <w:rsid w:val="0024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8CB8-84F0-4FC9-8C8A-29BCC053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Kancelaria</cp:lastModifiedBy>
  <cp:revision>2</cp:revision>
  <cp:lastPrinted>2018-09-11T06:42:00Z</cp:lastPrinted>
  <dcterms:created xsi:type="dcterms:W3CDTF">2018-09-11T06:44:00Z</dcterms:created>
  <dcterms:modified xsi:type="dcterms:W3CDTF">2018-09-11T06:44:00Z</dcterms:modified>
</cp:coreProperties>
</file>